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09" w:rsidRDefault="00EC3809" w:rsidP="00EC3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5FFF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F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5FFF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местной администрации </w:t>
      </w:r>
      <w:proofErr w:type="spellStart"/>
      <w:r w:rsidRPr="00825FF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25F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Озрек</w:t>
      </w:r>
      <w:proofErr w:type="spellEnd"/>
      <w:r w:rsidRPr="00825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FF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825FFF">
        <w:rPr>
          <w:rFonts w:ascii="Times New Roman" w:hAnsi="Times New Roman" w:cs="Times New Roman"/>
          <w:sz w:val="28"/>
          <w:szCs w:val="28"/>
        </w:rPr>
        <w:t xml:space="preserve"> муниципального района, свободного от прав третьих лиц, а также условий предоставления в аренду указанного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82"/>
        <w:gridCol w:w="4895"/>
      </w:tblGrid>
      <w:tr w:rsidR="00EC3809" w:rsidTr="0069588F">
        <w:tc>
          <w:tcPr>
            <w:tcW w:w="594" w:type="dxa"/>
          </w:tcPr>
          <w:p w:rsidR="00EC3809" w:rsidRDefault="00EC3809" w:rsidP="0069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3809" w:rsidRDefault="00EC3809" w:rsidP="0069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2" w:type="dxa"/>
          </w:tcPr>
          <w:p w:rsidR="00EC3809" w:rsidRDefault="00EC3809" w:rsidP="0069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Объекты, находящиеся в муниципальной собственности</w:t>
            </w:r>
          </w:p>
        </w:tc>
        <w:tc>
          <w:tcPr>
            <w:tcW w:w="4895" w:type="dxa"/>
          </w:tcPr>
          <w:p w:rsidR="00EC3809" w:rsidRDefault="00EC3809" w:rsidP="0069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номер и дата государственной регистрации права</w:t>
            </w:r>
          </w:p>
        </w:tc>
      </w:tr>
      <w:tr w:rsidR="00EC3809" w:rsidTr="0069588F">
        <w:tc>
          <w:tcPr>
            <w:tcW w:w="594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ЛТЗ-60 АБ -10</w:t>
            </w:r>
          </w:p>
        </w:tc>
        <w:tc>
          <w:tcPr>
            <w:tcW w:w="4895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Передано в оперативное управление местной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постановления Главы местной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 от 01.02.2013 г. № 13.</w:t>
            </w:r>
          </w:p>
        </w:tc>
      </w:tr>
      <w:tr w:rsidR="00EC3809" w:rsidTr="0069588F">
        <w:tc>
          <w:tcPr>
            <w:tcW w:w="594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Улично-дорожная сеть 16100 м.</w:t>
            </w:r>
          </w:p>
        </w:tc>
        <w:tc>
          <w:tcPr>
            <w:tcW w:w="4895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07:07:0000000:5482-07/007/2018-4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</w:tr>
      <w:tr w:rsidR="00EC3809" w:rsidTr="0069588F">
        <w:tc>
          <w:tcPr>
            <w:tcW w:w="594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система водоснабжения</w:t>
            </w:r>
          </w:p>
        </w:tc>
        <w:tc>
          <w:tcPr>
            <w:tcW w:w="4895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07:07:0000000:5474-07/007/2018-4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</w:tr>
      <w:tr w:rsidR="00EC3809" w:rsidTr="0069588F">
        <w:tc>
          <w:tcPr>
            <w:tcW w:w="594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общей площадью 911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размещения водозаборной скважины по адресу: КБР,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4895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07:07:4100000:228-07/007/2018-4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</w:tr>
      <w:tr w:rsidR="00EC3809" w:rsidTr="0069588F">
        <w:tc>
          <w:tcPr>
            <w:tcW w:w="594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2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Операторская (водозаборная скважина) - 4.8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адресу: КБР,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4895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07:07:4100000:262-07/007/2018-4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</w:tr>
      <w:tr w:rsidR="00EC3809" w:rsidTr="0069588F">
        <w:tc>
          <w:tcPr>
            <w:tcW w:w="594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Операторская (водозаборная скважина) - 5.2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адресу: КБР,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ул.Партинская</w:t>
            </w:r>
            <w:proofErr w:type="spellEnd"/>
          </w:p>
        </w:tc>
        <w:tc>
          <w:tcPr>
            <w:tcW w:w="4895" w:type="dxa"/>
          </w:tcPr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07:07:1400005:125-07/007/2018-4</w:t>
            </w:r>
          </w:p>
          <w:p w:rsidR="00EC3809" w:rsidRDefault="00EC3809" w:rsidP="0069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</w:tr>
    </w:tbl>
    <w:p w:rsidR="00EC3809" w:rsidRPr="00825FFF" w:rsidRDefault="00EC3809" w:rsidP="00EC3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333" w:rsidRDefault="00AA6333">
      <w:bookmarkStart w:id="0" w:name="_GoBack"/>
      <w:bookmarkEnd w:id="0"/>
    </w:p>
    <w:sectPr w:rsidR="00AA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09"/>
    <w:rsid w:val="00AA6333"/>
    <w:rsid w:val="00E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2019-03-14T11:03:00Z</dcterms:created>
  <dcterms:modified xsi:type="dcterms:W3CDTF">2019-03-14T11:04:00Z</dcterms:modified>
</cp:coreProperties>
</file>